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Generalplanung - Verkehrsmaßnahme Groß Medewege für die Landeshauptstadt Schwerin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2588314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1: Verkehrsanlagen LP 1-4 und optional LP 5-9 und örtliche Bauüberwachung,
Los 2: Technische Ausrüstung LP 1-4 und optional LP 5-8,
Los 3.1: Ingenieurbauwerke Brücke LP 1-4 und optional LP 5-9 und örtliche Bauüberwachung,
Los 3.2: Tragwerksplanung Brücke LP 1-4 und optional LP 5-6,
Los 3.3: Ingenieurbauwerke Entwässerung LP 1-4 und optional LP 5-9 und örtliche Bauüberwachung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